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F45" w:rsidRPr="00B566BC" w:rsidRDefault="004B4346" w:rsidP="004B4346">
      <w:pPr>
        <w:jc w:val="right"/>
      </w:pPr>
      <w:bookmarkStart w:id="0" w:name="_GoBack"/>
      <w:bookmarkEnd w:id="0"/>
      <w:r>
        <w:t>Revised:  June 2024</w:t>
      </w:r>
    </w:p>
    <w:tbl>
      <w:tblPr>
        <w:tblStyle w:val="TableGridLight"/>
        <w:tblpPr w:leftFromText="180" w:rightFromText="180" w:vertAnchor="text" w:horzAnchor="margin" w:tblpY="-52"/>
        <w:tblW w:w="11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blGrid>
        <w:gridCol w:w="1615"/>
        <w:gridCol w:w="1980"/>
        <w:gridCol w:w="1074"/>
        <w:gridCol w:w="1356"/>
        <w:gridCol w:w="990"/>
        <w:gridCol w:w="1080"/>
        <w:gridCol w:w="2970"/>
      </w:tblGrid>
      <w:tr w:rsidR="00AD1917" w:rsidRPr="00B566BC" w:rsidTr="000228DF">
        <w:trPr>
          <w:trHeight w:val="504"/>
        </w:trPr>
        <w:tc>
          <w:tcPr>
            <w:tcW w:w="1615" w:type="dxa"/>
            <w:vAlign w:val="center"/>
          </w:tcPr>
          <w:p w:rsidR="00AD1917" w:rsidRPr="00B566BC" w:rsidRDefault="00B566BC" w:rsidP="00B566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B566BC">
              <w:rPr>
                <w:rFonts w:eastAsia="Calibri"/>
                <w:color w:val="000000"/>
              </w:rPr>
              <w:t>COURSE</w:t>
            </w:r>
          </w:p>
        </w:tc>
        <w:tc>
          <w:tcPr>
            <w:tcW w:w="1980" w:type="dxa"/>
            <w:vAlign w:val="center"/>
          </w:tcPr>
          <w:p w:rsidR="00AD1917" w:rsidRPr="00B566BC" w:rsidRDefault="00AD1917" w:rsidP="00B566BC">
            <w:pPr>
              <w:jc w:val="center"/>
            </w:pPr>
            <w:r w:rsidRPr="00B566BC">
              <w:t>Successful</w:t>
            </w:r>
          </w:p>
          <w:p w:rsidR="00AD1917" w:rsidRPr="00B566BC" w:rsidRDefault="00AD1917" w:rsidP="00B566BC">
            <w:pPr>
              <w:jc w:val="center"/>
            </w:pPr>
            <w:r w:rsidRPr="00B566BC">
              <w:t>Completion of</w:t>
            </w:r>
          </w:p>
          <w:p w:rsidR="00AD1917" w:rsidRPr="00B566BC" w:rsidRDefault="00AD1917" w:rsidP="00B566BC">
            <w:pPr>
              <w:jc w:val="center"/>
            </w:pPr>
            <w:r w:rsidRPr="00B566BC">
              <w:t>Prerequisite</w:t>
            </w:r>
          </w:p>
        </w:tc>
        <w:tc>
          <w:tcPr>
            <w:tcW w:w="1074" w:type="dxa"/>
            <w:vAlign w:val="center"/>
          </w:tcPr>
          <w:p w:rsidR="00AD1917" w:rsidRPr="00B566BC" w:rsidRDefault="00AD1917" w:rsidP="00B566BC">
            <w:pPr>
              <w:jc w:val="center"/>
            </w:pPr>
            <w:r w:rsidRPr="00B566BC">
              <w:t>HS</w:t>
            </w:r>
          </w:p>
          <w:p w:rsidR="00AD1917" w:rsidRPr="00B566BC" w:rsidRDefault="00AD1917" w:rsidP="00B566BC">
            <w:pPr>
              <w:jc w:val="center"/>
            </w:pPr>
            <w:r w:rsidRPr="00B566BC">
              <w:t>GPA</w:t>
            </w:r>
          </w:p>
        </w:tc>
        <w:tc>
          <w:tcPr>
            <w:tcW w:w="1356" w:type="dxa"/>
            <w:vAlign w:val="center"/>
          </w:tcPr>
          <w:p w:rsidR="00AD1917" w:rsidRPr="00B566BC" w:rsidRDefault="00AD1917" w:rsidP="00B566BC">
            <w:pPr>
              <w:jc w:val="center"/>
            </w:pPr>
            <w:r w:rsidRPr="00B566BC">
              <w:t>SAT</w:t>
            </w:r>
          </w:p>
          <w:p w:rsidR="00AD1917" w:rsidRPr="00B566BC" w:rsidRDefault="00AD1917" w:rsidP="00B566BC">
            <w:pPr>
              <w:jc w:val="center"/>
            </w:pPr>
            <w:r w:rsidRPr="00B566BC">
              <w:t>Score</w:t>
            </w:r>
          </w:p>
        </w:tc>
        <w:tc>
          <w:tcPr>
            <w:tcW w:w="990" w:type="dxa"/>
            <w:vAlign w:val="center"/>
          </w:tcPr>
          <w:p w:rsidR="00AD1917" w:rsidRPr="00B566BC" w:rsidRDefault="00AD1917" w:rsidP="00B566BC">
            <w:pPr>
              <w:jc w:val="center"/>
            </w:pPr>
            <w:proofErr w:type="gramStart"/>
            <w:r w:rsidRPr="00B566BC">
              <w:t>ACT  Score</w:t>
            </w:r>
            <w:proofErr w:type="gramEnd"/>
          </w:p>
        </w:tc>
        <w:tc>
          <w:tcPr>
            <w:tcW w:w="1080" w:type="dxa"/>
            <w:vAlign w:val="center"/>
          </w:tcPr>
          <w:p w:rsidR="00AD1917" w:rsidRPr="00B566BC" w:rsidRDefault="00AD1917" w:rsidP="00B566BC">
            <w:pPr>
              <w:jc w:val="center"/>
            </w:pPr>
            <w:r w:rsidRPr="00B566BC">
              <w:t>ALEKS PPL</w:t>
            </w:r>
          </w:p>
        </w:tc>
        <w:tc>
          <w:tcPr>
            <w:tcW w:w="2970" w:type="dxa"/>
            <w:vAlign w:val="center"/>
          </w:tcPr>
          <w:p w:rsidR="00AD1917" w:rsidRPr="00B566BC" w:rsidRDefault="00AD1917" w:rsidP="00B566BC">
            <w:pPr>
              <w:jc w:val="center"/>
            </w:pPr>
            <w:r w:rsidRPr="00B566BC">
              <w:t>NextGen Accuplacer</w:t>
            </w:r>
          </w:p>
        </w:tc>
      </w:tr>
      <w:tr w:rsidR="002842E8" w:rsidRPr="00B566BC" w:rsidTr="000228DF">
        <w:trPr>
          <w:trHeight w:val="504"/>
        </w:trPr>
        <w:tc>
          <w:tcPr>
            <w:tcW w:w="1615" w:type="dxa"/>
            <w:vAlign w:val="center"/>
          </w:tcPr>
          <w:p w:rsidR="002842E8" w:rsidRPr="00B566BC" w:rsidRDefault="002842E8" w:rsidP="00AD1917">
            <w:r>
              <w:t xml:space="preserve">MATH 1201 </w:t>
            </w:r>
            <w:r w:rsidR="00994676">
              <w:t>&amp;</w:t>
            </w:r>
            <w:r>
              <w:t xml:space="preserve"> MATH 1202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842E8" w:rsidRPr="00B566BC" w:rsidRDefault="002842E8" w:rsidP="00AD1917">
            <w:pPr>
              <w:widowControl w:val="0"/>
              <w:spacing w:before="6"/>
              <w:jc w:val="center"/>
              <w:rPr>
                <w:rFonts w:eastAsia="Calibri"/>
              </w:rPr>
            </w:pPr>
          </w:p>
        </w:tc>
        <w:tc>
          <w:tcPr>
            <w:tcW w:w="1074" w:type="dxa"/>
            <w:vAlign w:val="center"/>
          </w:tcPr>
          <w:p w:rsidR="002842E8" w:rsidRPr="00B566BC" w:rsidRDefault="002842E8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2842E8" w:rsidRPr="00B566BC" w:rsidRDefault="002842E8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2842E8" w:rsidRPr="00B566BC" w:rsidRDefault="002842E8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vAlign w:val="center"/>
          </w:tcPr>
          <w:p w:rsidR="002842E8" w:rsidRPr="00B566BC" w:rsidRDefault="002842E8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970" w:type="dxa"/>
            <w:vAlign w:val="center"/>
          </w:tcPr>
          <w:p w:rsidR="002842E8" w:rsidRPr="00B566BC" w:rsidRDefault="002842E8" w:rsidP="00AD1917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No placement score required</w:t>
            </w:r>
          </w:p>
        </w:tc>
      </w:tr>
      <w:tr w:rsidR="00AD1917" w:rsidRPr="00B566BC" w:rsidTr="000228DF">
        <w:trPr>
          <w:trHeight w:val="504"/>
        </w:trPr>
        <w:tc>
          <w:tcPr>
            <w:tcW w:w="1615" w:type="dxa"/>
            <w:vAlign w:val="center"/>
          </w:tcPr>
          <w:p w:rsidR="00AD1917" w:rsidRPr="00B566BC" w:rsidRDefault="00AD1917" w:rsidP="00AD1917">
            <w:r w:rsidRPr="00B566BC">
              <w:t>MATH 1403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spacing w:before="6"/>
              <w:jc w:val="center"/>
              <w:rPr>
                <w:rFonts w:eastAsia="Calibri"/>
              </w:rPr>
            </w:pPr>
          </w:p>
        </w:tc>
        <w:tc>
          <w:tcPr>
            <w:tcW w:w="1074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&lt;2.3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0 - 29</w:t>
            </w:r>
          </w:p>
        </w:tc>
        <w:tc>
          <w:tcPr>
            <w:tcW w:w="2970" w:type="dxa"/>
            <w:vAlign w:val="center"/>
          </w:tcPr>
          <w:p w:rsidR="00AD1917" w:rsidRPr="00B566BC" w:rsidRDefault="00AD1917" w:rsidP="00AD1917">
            <w:pPr>
              <w:widowControl w:val="0"/>
              <w:rPr>
                <w:rFonts w:eastAsia="Calibri"/>
              </w:rPr>
            </w:pPr>
            <w:r w:rsidRPr="00B566BC">
              <w:rPr>
                <w:rFonts w:eastAsia="Calibri"/>
              </w:rPr>
              <w:t>QAS (200 - 240)</w:t>
            </w:r>
          </w:p>
        </w:tc>
      </w:tr>
      <w:tr w:rsidR="00AD1917" w:rsidRPr="00B566BC" w:rsidTr="000228DF">
        <w:trPr>
          <w:trHeight w:val="504"/>
        </w:trPr>
        <w:tc>
          <w:tcPr>
            <w:tcW w:w="1615" w:type="dxa"/>
            <w:vAlign w:val="center"/>
          </w:tcPr>
          <w:p w:rsidR="00AD1917" w:rsidRPr="00B566BC" w:rsidRDefault="00AD1917" w:rsidP="00AD1917">
            <w:r w:rsidRPr="00B566BC">
              <w:t>MATH 1409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spacing w:before="6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74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&lt;2.5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vAlign w:val="center"/>
          </w:tcPr>
          <w:p w:rsidR="00AD1917" w:rsidRPr="00B566BC" w:rsidRDefault="00AD1917" w:rsidP="00AD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B566BC">
              <w:rPr>
                <w:rFonts w:eastAsia="Calibri"/>
              </w:rPr>
              <w:t>0 - 29</w:t>
            </w:r>
          </w:p>
        </w:tc>
        <w:tc>
          <w:tcPr>
            <w:tcW w:w="2970" w:type="dxa"/>
            <w:vAlign w:val="center"/>
          </w:tcPr>
          <w:p w:rsidR="00AD1917" w:rsidRPr="00B566BC" w:rsidRDefault="00AD1917" w:rsidP="00AD1917">
            <w:pPr>
              <w:widowControl w:val="0"/>
              <w:rPr>
                <w:rFonts w:eastAsia="Calibri"/>
              </w:rPr>
            </w:pPr>
            <w:r w:rsidRPr="00B566BC">
              <w:rPr>
                <w:rFonts w:eastAsia="Calibri"/>
              </w:rPr>
              <w:t>QAS (200 - 247)</w:t>
            </w:r>
          </w:p>
        </w:tc>
      </w:tr>
      <w:tr w:rsidR="00AD1917" w:rsidRPr="00B566BC" w:rsidTr="000228DF">
        <w:trPr>
          <w:trHeight w:val="504"/>
        </w:trPr>
        <w:tc>
          <w:tcPr>
            <w:tcW w:w="1615" w:type="dxa"/>
            <w:vAlign w:val="center"/>
          </w:tcPr>
          <w:p w:rsidR="00AD1917" w:rsidRPr="00B566BC" w:rsidRDefault="00AD1917" w:rsidP="00AD1917">
            <w:r w:rsidRPr="00B566BC">
              <w:t xml:space="preserve">MATH 1108 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spacing w:before="6"/>
              <w:jc w:val="center"/>
              <w:rPr>
                <w:rFonts w:eastAsia="Calibri"/>
              </w:rPr>
            </w:pPr>
          </w:p>
        </w:tc>
        <w:tc>
          <w:tcPr>
            <w:tcW w:w="1074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 xml:space="preserve">3.2+ </w:t>
            </w:r>
          </w:p>
        </w:tc>
        <w:tc>
          <w:tcPr>
            <w:tcW w:w="1356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530 - 610</w:t>
            </w:r>
          </w:p>
        </w:tc>
        <w:tc>
          <w:tcPr>
            <w:tcW w:w="990" w:type="dxa"/>
            <w:vAlign w:val="center"/>
          </w:tcPr>
          <w:p w:rsidR="00AD1917" w:rsidRPr="00B566BC" w:rsidRDefault="00AD1917" w:rsidP="00AD1917">
            <w:pPr>
              <w:widowControl w:val="0"/>
              <w:spacing w:before="6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22 - 25</w:t>
            </w:r>
          </w:p>
        </w:tc>
        <w:tc>
          <w:tcPr>
            <w:tcW w:w="1080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46 - 60</w:t>
            </w:r>
          </w:p>
        </w:tc>
        <w:tc>
          <w:tcPr>
            <w:tcW w:w="2970" w:type="dxa"/>
            <w:vAlign w:val="center"/>
          </w:tcPr>
          <w:p w:rsidR="00AD1917" w:rsidRPr="00B566BC" w:rsidRDefault="00AD1917" w:rsidP="00AD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B566BC">
              <w:rPr>
                <w:rFonts w:eastAsia="Calibri"/>
              </w:rPr>
              <w:t>QAS (259 - 300) or AAF (200 - 258)</w:t>
            </w:r>
          </w:p>
        </w:tc>
      </w:tr>
      <w:tr w:rsidR="00AD1917" w:rsidRPr="00B566BC" w:rsidTr="000228DF">
        <w:trPr>
          <w:trHeight w:val="504"/>
        </w:trPr>
        <w:tc>
          <w:tcPr>
            <w:tcW w:w="1615" w:type="dxa"/>
            <w:vAlign w:val="center"/>
          </w:tcPr>
          <w:p w:rsidR="00AD1917" w:rsidRPr="00B566BC" w:rsidRDefault="00AD1917" w:rsidP="00AD1917">
            <w:r w:rsidRPr="00B566BC">
              <w:t>MATH 1108 + MATH 1412</w:t>
            </w:r>
          </w:p>
        </w:tc>
        <w:tc>
          <w:tcPr>
            <w:tcW w:w="1980" w:type="dxa"/>
            <w:vAlign w:val="center"/>
          </w:tcPr>
          <w:p w:rsidR="00AD1917" w:rsidRPr="00B566BC" w:rsidRDefault="00AD1917" w:rsidP="00AD1917">
            <w:pPr>
              <w:widowControl w:val="0"/>
              <w:spacing w:before="6"/>
              <w:jc w:val="center"/>
              <w:rPr>
                <w:rFonts w:eastAsia="Calibri"/>
                <w:color w:val="000000"/>
              </w:rPr>
            </w:pPr>
            <w:r w:rsidRPr="00B566BC">
              <w:rPr>
                <w:rFonts w:eastAsia="Calibri"/>
              </w:rPr>
              <w:t>MATH 1409</w:t>
            </w:r>
          </w:p>
        </w:tc>
        <w:tc>
          <w:tcPr>
            <w:tcW w:w="1074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2.5+</w:t>
            </w:r>
          </w:p>
        </w:tc>
        <w:tc>
          <w:tcPr>
            <w:tcW w:w="1356" w:type="dxa"/>
            <w:vAlign w:val="center"/>
          </w:tcPr>
          <w:p w:rsidR="00AD1917" w:rsidRPr="00B566BC" w:rsidRDefault="00AD1917" w:rsidP="00AD1917">
            <w:pPr>
              <w:widowControl w:val="0"/>
              <w:spacing w:before="6"/>
              <w:jc w:val="center"/>
              <w:rPr>
                <w:rFonts w:eastAsia="Calibri"/>
                <w:color w:val="000000"/>
              </w:rPr>
            </w:pPr>
            <w:r w:rsidRPr="00B566BC">
              <w:rPr>
                <w:rFonts w:eastAsia="Calibri"/>
              </w:rPr>
              <w:t>510 - 529</w:t>
            </w:r>
          </w:p>
        </w:tc>
        <w:tc>
          <w:tcPr>
            <w:tcW w:w="990" w:type="dxa"/>
            <w:vAlign w:val="center"/>
          </w:tcPr>
          <w:p w:rsidR="00AD1917" w:rsidRPr="00B566BC" w:rsidRDefault="00AD1917" w:rsidP="00AD1917">
            <w:pPr>
              <w:widowControl w:val="0"/>
              <w:spacing w:before="6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19 - 21</w:t>
            </w:r>
          </w:p>
        </w:tc>
        <w:tc>
          <w:tcPr>
            <w:tcW w:w="1080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B566BC">
              <w:rPr>
                <w:rFonts w:eastAsia="Calibri"/>
              </w:rPr>
              <w:t>30 - 45</w:t>
            </w:r>
          </w:p>
        </w:tc>
        <w:tc>
          <w:tcPr>
            <w:tcW w:w="2970" w:type="dxa"/>
            <w:vAlign w:val="center"/>
          </w:tcPr>
          <w:p w:rsidR="00AD1917" w:rsidRPr="00B566BC" w:rsidRDefault="00AD1917" w:rsidP="00AD1917">
            <w:pPr>
              <w:widowControl w:val="0"/>
              <w:spacing w:before="9"/>
              <w:rPr>
                <w:rFonts w:eastAsia="Calibri"/>
              </w:rPr>
            </w:pPr>
            <w:r w:rsidRPr="00B566BC">
              <w:rPr>
                <w:rFonts w:eastAsia="Calibri"/>
              </w:rPr>
              <w:t>QAS (248 - 258)</w:t>
            </w:r>
          </w:p>
        </w:tc>
      </w:tr>
      <w:tr w:rsidR="00AD1917" w:rsidRPr="00B566BC" w:rsidTr="000228DF">
        <w:trPr>
          <w:trHeight w:val="504"/>
        </w:trPr>
        <w:tc>
          <w:tcPr>
            <w:tcW w:w="1615" w:type="dxa"/>
            <w:vAlign w:val="center"/>
          </w:tcPr>
          <w:p w:rsidR="00AD1917" w:rsidRPr="00B566BC" w:rsidRDefault="00AD1917" w:rsidP="00AD1917">
            <w:r w:rsidRPr="00B566BC">
              <w:t xml:space="preserve">MATH 1107 </w:t>
            </w:r>
          </w:p>
        </w:tc>
        <w:tc>
          <w:tcPr>
            <w:tcW w:w="1980" w:type="dxa"/>
            <w:vAlign w:val="center"/>
          </w:tcPr>
          <w:p w:rsidR="005A64E2" w:rsidRPr="00B566BC" w:rsidRDefault="005A64E2" w:rsidP="005A64E2">
            <w:pPr>
              <w:widowControl w:val="0"/>
              <w:spacing w:before="7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 xml:space="preserve">MATH 1403 or </w:t>
            </w:r>
          </w:p>
          <w:p w:rsidR="00AD1917" w:rsidRPr="00B566BC" w:rsidRDefault="005A64E2" w:rsidP="005A6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155" w:right="135"/>
              <w:jc w:val="center"/>
              <w:rPr>
                <w:rFonts w:eastAsia="Calibri"/>
                <w:color w:val="000000"/>
              </w:rPr>
            </w:pPr>
            <w:r w:rsidRPr="00B566BC">
              <w:rPr>
                <w:rFonts w:eastAsia="Calibri"/>
              </w:rPr>
              <w:t>MATH 1409</w:t>
            </w:r>
          </w:p>
        </w:tc>
        <w:tc>
          <w:tcPr>
            <w:tcW w:w="1074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3.0+</w:t>
            </w:r>
          </w:p>
        </w:tc>
        <w:tc>
          <w:tcPr>
            <w:tcW w:w="1356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530 - 610</w:t>
            </w:r>
          </w:p>
        </w:tc>
        <w:tc>
          <w:tcPr>
            <w:tcW w:w="990" w:type="dxa"/>
            <w:vAlign w:val="center"/>
          </w:tcPr>
          <w:p w:rsidR="00AD1917" w:rsidRPr="00B566BC" w:rsidRDefault="00AD1917" w:rsidP="00AD1917">
            <w:pPr>
              <w:widowControl w:val="0"/>
              <w:spacing w:before="6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22 - 25</w:t>
            </w:r>
          </w:p>
        </w:tc>
        <w:tc>
          <w:tcPr>
            <w:tcW w:w="1080" w:type="dxa"/>
            <w:vAlign w:val="center"/>
          </w:tcPr>
          <w:p w:rsidR="00AD1917" w:rsidRPr="00B566BC" w:rsidRDefault="00AD1917" w:rsidP="00AD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B566BC">
              <w:rPr>
                <w:rFonts w:eastAsia="Calibri"/>
              </w:rPr>
              <w:t>30 - 45</w:t>
            </w:r>
          </w:p>
        </w:tc>
        <w:tc>
          <w:tcPr>
            <w:tcW w:w="2970" w:type="dxa"/>
            <w:vAlign w:val="center"/>
          </w:tcPr>
          <w:p w:rsidR="00AD1917" w:rsidRPr="00B566BC" w:rsidRDefault="00AD1917" w:rsidP="00AD1917">
            <w:pPr>
              <w:widowControl w:val="0"/>
              <w:rPr>
                <w:rFonts w:eastAsia="Calibri"/>
              </w:rPr>
            </w:pPr>
            <w:r w:rsidRPr="00B566BC">
              <w:rPr>
                <w:rFonts w:eastAsia="Calibri"/>
              </w:rPr>
              <w:t>QAS (259 - 300) or AAF (200 - 258)</w:t>
            </w:r>
          </w:p>
        </w:tc>
      </w:tr>
      <w:tr w:rsidR="00AD1917" w:rsidRPr="00B566BC" w:rsidTr="000228DF">
        <w:trPr>
          <w:trHeight w:val="504"/>
        </w:trPr>
        <w:tc>
          <w:tcPr>
            <w:tcW w:w="1615" w:type="dxa"/>
            <w:vAlign w:val="center"/>
          </w:tcPr>
          <w:p w:rsidR="00AD1917" w:rsidRPr="00B566BC" w:rsidRDefault="00AD1917" w:rsidP="00AD1917">
            <w:r w:rsidRPr="00B566BC">
              <w:t xml:space="preserve">MATH 1107 + MATH 1410 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3" w:lineRule="auto"/>
              <w:ind w:left="174" w:right="117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74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2.3+</w:t>
            </w:r>
          </w:p>
        </w:tc>
        <w:tc>
          <w:tcPr>
            <w:tcW w:w="1356" w:type="dxa"/>
            <w:vAlign w:val="center"/>
          </w:tcPr>
          <w:p w:rsidR="00AD1917" w:rsidRPr="00B566BC" w:rsidRDefault="00AD1917" w:rsidP="00AD1917">
            <w:pPr>
              <w:widowControl w:val="0"/>
              <w:spacing w:before="9"/>
              <w:jc w:val="center"/>
              <w:rPr>
                <w:rFonts w:eastAsia="Calibri"/>
                <w:color w:val="000000"/>
              </w:rPr>
            </w:pPr>
            <w:r w:rsidRPr="00B566BC">
              <w:rPr>
                <w:rFonts w:eastAsia="Calibri"/>
              </w:rPr>
              <w:t>470 - 529</w:t>
            </w:r>
          </w:p>
        </w:tc>
        <w:tc>
          <w:tcPr>
            <w:tcW w:w="990" w:type="dxa"/>
            <w:vAlign w:val="center"/>
          </w:tcPr>
          <w:p w:rsidR="00AD1917" w:rsidRPr="00B566BC" w:rsidRDefault="00AD1917" w:rsidP="00AD1917">
            <w:pPr>
              <w:widowControl w:val="0"/>
              <w:spacing w:before="9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17 - 21</w:t>
            </w:r>
          </w:p>
        </w:tc>
        <w:tc>
          <w:tcPr>
            <w:tcW w:w="1080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14 - 29</w:t>
            </w:r>
          </w:p>
        </w:tc>
        <w:tc>
          <w:tcPr>
            <w:tcW w:w="2970" w:type="dxa"/>
            <w:vAlign w:val="center"/>
          </w:tcPr>
          <w:p w:rsidR="00AD1917" w:rsidRPr="00B566BC" w:rsidRDefault="00AD1917" w:rsidP="00AD1917">
            <w:pPr>
              <w:widowControl w:val="0"/>
              <w:spacing w:before="9"/>
              <w:rPr>
                <w:rFonts w:eastAsia="Calibri"/>
              </w:rPr>
            </w:pPr>
            <w:r w:rsidRPr="00B566BC">
              <w:rPr>
                <w:rFonts w:eastAsia="Calibri"/>
              </w:rPr>
              <w:t>QAS (241 - 258)</w:t>
            </w:r>
          </w:p>
        </w:tc>
      </w:tr>
      <w:tr w:rsidR="00AD1917" w:rsidRPr="00B566BC" w:rsidTr="000228DF">
        <w:trPr>
          <w:trHeight w:val="504"/>
        </w:trPr>
        <w:tc>
          <w:tcPr>
            <w:tcW w:w="1615" w:type="dxa"/>
            <w:vAlign w:val="center"/>
          </w:tcPr>
          <w:p w:rsidR="00AD1917" w:rsidRPr="00B566BC" w:rsidRDefault="00AD1917" w:rsidP="00AD1917">
            <w:r w:rsidRPr="00B566BC">
              <w:t>MATH 1111</w:t>
            </w:r>
          </w:p>
        </w:tc>
        <w:tc>
          <w:tcPr>
            <w:tcW w:w="1980" w:type="dxa"/>
            <w:vAlign w:val="center"/>
          </w:tcPr>
          <w:p w:rsidR="00AD1917" w:rsidRPr="00B566BC" w:rsidRDefault="00AD1917" w:rsidP="00AD1917">
            <w:pPr>
              <w:widowControl w:val="0"/>
              <w:spacing w:before="7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 xml:space="preserve">MATH 1403 or </w:t>
            </w:r>
          </w:p>
          <w:p w:rsidR="00AD1917" w:rsidRPr="00B566BC" w:rsidRDefault="00AD1917" w:rsidP="00AD1917">
            <w:pPr>
              <w:widowControl w:val="0"/>
              <w:spacing w:before="7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MATH 1409</w:t>
            </w:r>
          </w:p>
        </w:tc>
        <w:tc>
          <w:tcPr>
            <w:tcW w:w="1074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3.0+</w:t>
            </w:r>
          </w:p>
        </w:tc>
        <w:tc>
          <w:tcPr>
            <w:tcW w:w="1356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530 - 610</w:t>
            </w:r>
          </w:p>
        </w:tc>
        <w:tc>
          <w:tcPr>
            <w:tcW w:w="990" w:type="dxa"/>
            <w:vAlign w:val="center"/>
          </w:tcPr>
          <w:p w:rsidR="00AD1917" w:rsidRPr="00B566BC" w:rsidRDefault="00AD1917" w:rsidP="00AD1917">
            <w:pPr>
              <w:widowControl w:val="0"/>
              <w:spacing w:before="6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22 - 25</w:t>
            </w:r>
          </w:p>
        </w:tc>
        <w:tc>
          <w:tcPr>
            <w:tcW w:w="1080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30 - 45</w:t>
            </w:r>
          </w:p>
        </w:tc>
        <w:tc>
          <w:tcPr>
            <w:tcW w:w="2970" w:type="dxa"/>
            <w:vAlign w:val="center"/>
          </w:tcPr>
          <w:p w:rsidR="00AD1917" w:rsidRPr="00B566BC" w:rsidRDefault="00AD1917" w:rsidP="00AD1917">
            <w:pPr>
              <w:widowControl w:val="0"/>
              <w:rPr>
                <w:rFonts w:eastAsia="Calibri"/>
              </w:rPr>
            </w:pPr>
            <w:r w:rsidRPr="00B566BC">
              <w:rPr>
                <w:rFonts w:eastAsia="Calibri"/>
              </w:rPr>
              <w:t>QAS (259 - 300) or AAF (200 - 258)</w:t>
            </w:r>
          </w:p>
        </w:tc>
      </w:tr>
      <w:tr w:rsidR="00AD1917" w:rsidRPr="00B566BC" w:rsidTr="000228DF">
        <w:trPr>
          <w:trHeight w:val="504"/>
        </w:trPr>
        <w:tc>
          <w:tcPr>
            <w:tcW w:w="1615" w:type="dxa"/>
            <w:vAlign w:val="center"/>
          </w:tcPr>
          <w:p w:rsidR="00AD1917" w:rsidRPr="00B566BC" w:rsidRDefault="00AD1917" w:rsidP="00AD1917">
            <w:r w:rsidRPr="00B566BC">
              <w:t xml:space="preserve">MATH 1111 + </w:t>
            </w:r>
          </w:p>
          <w:p w:rsidR="00AD1917" w:rsidRPr="00B566BC" w:rsidRDefault="00AD1917" w:rsidP="00AD1917">
            <w:r w:rsidRPr="00B566BC">
              <w:t xml:space="preserve">MATH 1411 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74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2.3+</w:t>
            </w:r>
          </w:p>
        </w:tc>
        <w:tc>
          <w:tcPr>
            <w:tcW w:w="1356" w:type="dxa"/>
            <w:vAlign w:val="center"/>
          </w:tcPr>
          <w:p w:rsidR="00AD1917" w:rsidRPr="00B566BC" w:rsidRDefault="00AD1917" w:rsidP="00AD1917">
            <w:pPr>
              <w:widowControl w:val="0"/>
              <w:spacing w:before="9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470 - 529</w:t>
            </w:r>
          </w:p>
        </w:tc>
        <w:tc>
          <w:tcPr>
            <w:tcW w:w="990" w:type="dxa"/>
            <w:vAlign w:val="center"/>
          </w:tcPr>
          <w:p w:rsidR="00AD1917" w:rsidRPr="00B566BC" w:rsidRDefault="00AD1917" w:rsidP="00AD1917">
            <w:pPr>
              <w:widowControl w:val="0"/>
              <w:spacing w:before="9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17 - 21</w:t>
            </w:r>
          </w:p>
        </w:tc>
        <w:tc>
          <w:tcPr>
            <w:tcW w:w="1080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14 - 29</w:t>
            </w:r>
          </w:p>
        </w:tc>
        <w:tc>
          <w:tcPr>
            <w:tcW w:w="2970" w:type="dxa"/>
            <w:vAlign w:val="center"/>
          </w:tcPr>
          <w:p w:rsidR="00AD1917" w:rsidRPr="00B566BC" w:rsidRDefault="00AD1917" w:rsidP="00AD1917">
            <w:pPr>
              <w:widowControl w:val="0"/>
              <w:spacing w:before="9"/>
              <w:rPr>
                <w:rFonts w:eastAsia="Calibri"/>
              </w:rPr>
            </w:pPr>
            <w:r w:rsidRPr="00B566BC">
              <w:rPr>
                <w:rFonts w:eastAsia="Calibri"/>
              </w:rPr>
              <w:t>QAS (241 - 258)</w:t>
            </w:r>
          </w:p>
        </w:tc>
      </w:tr>
      <w:tr w:rsidR="00AD1917" w:rsidRPr="00B566BC" w:rsidTr="000228DF">
        <w:trPr>
          <w:trHeight w:val="504"/>
        </w:trPr>
        <w:tc>
          <w:tcPr>
            <w:tcW w:w="1615" w:type="dxa"/>
            <w:vAlign w:val="center"/>
          </w:tcPr>
          <w:p w:rsidR="00AD1917" w:rsidRPr="00B566BC" w:rsidRDefault="00AD1917" w:rsidP="00AD1917">
            <w:r w:rsidRPr="00B566BC">
              <w:t>MATH 1109</w:t>
            </w:r>
          </w:p>
        </w:tc>
        <w:tc>
          <w:tcPr>
            <w:tcW w:w="1980" w:type="dxa"/>
            <w:vAlign w:val="center"/>
          </w:tcPr>
          <w:p w:rsidR="00AD1917" w:rsidRPr="00B566BC" w:rsidRDefault="00AD1917" w:rsidP="00AD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eastAsia="Calibri"/>
                <w:color w:val="000000"/>
              </w:rPr>
            </w:pPr>
            <w:r w:rsidRPr="00B566BC">
              <w:rPr>
                <w:rFonts w:eastAsia="Calibri"/>
              </w:rPr>
              <w:t>MATH 1108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356" w:type="dxa"/>
            <w:vAlign w:val="center"/>
          </w:tcPr>
          <w:p w:rsidR="00AD1917" w:rsidRPr="00B566BC" w:rsidRDefault="00AD1917" w:rsidP="00AD1917">
            <w:pPr>
              <w:widowControl w:val="0"/>
              <w:spacing w:before="9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611 - 660</w:t>
            </w:r>
          </w:p>
        </w:tc>
        <w:tc>
          <w:tcPr>
            <w:tcW w:w="990" w:type="dxa"/>
            <w:vAlign w:val="center"/>
          </w:tcPr>
          <w:p w:rsidR="00AD1917" w:rsidRPr="00B566BC" w:rsidRDefault="00AD1917" w:rsidP="00AD1917">
            <w:pPr>
              <w:widowControl w:val="0"/>
              <w:spacing w:before="6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26 - 28</w:t>
            </w:r>
          </w:p>
        </w:tc>
        <w:tc>
          <w:tcPr>
            <w:tcW w:w="1080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61 - 75</w:t>
            </w:r>
          </w:p>
        </w:tc>
        <w:tc>
          <w:tcPr>
            <w:tcW w:w="2970" w:type="dxa"/>
            <w:vAlign w:val="center"/>
          </w:tcPr>
          <w:p w:rsidR="00AD1917" w:rsidRPr="00B566BC" w:rsidRDefault="00AD1917" w:rsidP="00AD1917">
            <w:pPr>
              <w:widowControl w:val="0"/>
              <w:spacing w:before="9"/>
              <w:rPr>
                <w:rFonts w:eastAsia="Calibri"/>
              </w:rPr>
            </w:pPr>
            <w:r w:rsidRPr="00B566BC">
              <w:rPr>
                <w:rFonts w:eastAsia="Calibri"/>
              </w:rPr>
              <w:t>AAF (250 - 262)</w:t>
            </w:r>
          </w:p>
        </w:tc>
      </w:tr>
      <w:tr w:rsidR="00AD1917" w:rsidRPr="00B566BC" w:rsidTr="000228DF">
        <w:trPr>
          <w:trHeight w:val="504"/>
        </w:trPr>
        <w:tc>
          <w:tcPr>
            <w:tcW w:w="1615" w:type="dxa"/>
            <w:vAlign w:val="center"/>
          </w:tcPr>
          <w:p w:rsidR="00AD1917" w:rsidRPr="00B566BC" w:rsidRDefault="00AD1917" w:rsidP="00AD1917">
            <w:r w:rsidRPr="00B566BC">
              <w:t>MATH 1110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356" w:type="dxa"/>
            <w:vAlign w:val="center"/>
          </w:tcPr>
          <w:p w:rsidR="00AD1917" w:rsidRPr="00B566BC" w:rsidRDefault="00AD1917" w:rsidP="00AD1917">
            <w:pPr>
              <w:widowControl w:val="0"/>
              <w:spacing w:before="9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611 - 660</w:t>
            </w:r>
          </w:p>
        </w:tc>
        <w:tc>
          <w:tcPr>
            <w:tcW w:w="990" w:type="dxa"/>
            <w:vAlign w:val="center"/>
          </w:tcPr>
          <w:p w:rsidR="00AD1917" w:rsidRPr="00B566BC" w:rsidRDefault="00AD1917" w:rsidP="00AD1917">
            <w:pPr>
              <w:widowControl w:val="0"/>
              <w:spacing w:before="6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26 - 28</w:t>
            </w:r>
          </w:p>
        </w:tc>
        <w:tc>
          <w:tcPr>
            <w:tcW w:w="1080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61 - 75</w:t>
            </w:r>
          </w:p>
        </w:tc>
        <w:tc>
          <w:tcPr>
            <w:tcW w:w="2970" w:type="dxa"/>
            <w:vAlign w:val="center"/>
          </w:tcPr>
          <w:p w:rsidR="00AD1917" w:rsidRPr="00B566BC" w:rsidRDefault="00AD1917" w:rsidP="00AD1917">
            <w:pPr>
              <w:widowControl w:val="0"/>
              <w:spacing w:before="9"/>
              <w:rPr>
                <w:rFonts w:eastAsia="Calibri"/>
              </w:rPr>
            </w:pPr>
            <w:r w:rsidRPr="00B566BC">
              <w:rPr>
                <w:rFonts w:eastAsia="Calibri"/>
              </w:rPr>
              <w:t>AAF (250 - 262)</w:t>
            </w:r>
          </w:p>
        </w:tc>
      </w:tr>
      <w:tr w:rsidR="00AD1917" w:rsidRPr="00B566BC" w:rsidTr="000228DF">
        <w:trPr>
          <w:trHeight w:val="504"/>
        </w:trPr>
        <w:tc>
          <w:tcPr>
            <w:tcW w:w="1615" w:type="dxa"/>
            <w:vAlign w:val="center"/>
          </w:tcPr>
          <w:p w:rsidR="00AD1917" w:rsidRPr="00B566BC" w:rsidRDefault="00AD1917" w:rsidP="00AD1917">
            <w:r w:rsidRPr="00B566BC">
              <w:t>MATH 1130</w:t>
            </w:r>
          </w:p>
        </w:tc>
        <w:tc>
          <w:tcPr>
            <w:tcW w:w="1980" w:type="dxa"/>
            <w:vAlign w:val="center"/>
          </w:tcPr>
          <w:p w:rsidR="00AD1917" w:rsidRPr="00B566BC" w:rsidRDefault="00AD1917" w:rsidP="00AD1917">
            <w:pPr>
              <w:widowControl w:val="0"/>
              <w:spacing w:before="7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 xml:space="preserve">MATH 1403 or </w:t>
            </w:r>
          </w:p>
          <w:p w:rsidR="00AD1917" w:rsidRPr="00B566BC" w:rsidRDefault="00AD1917" w:rsidP="00AD1917">
            <w:pPr>
              <w:widowControl w:val="0"/>
              <w:spacing w:before="7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MATH 1409</w:t>
            </w:r>
          </w:p>
        </w:tc>
        <w:tc>
          <w:tcPr>
            <w:tcW w:w="1074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3.0+</w:t>
            </w:r>
          </w:p>
        </w:tc>
        <w:tc>
          <w:tcPr>
            <w:tcW w:w="1356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530 - 610</w:t>
            </w:r>
          </w:p>
        </w:tc>
        <w:tc>
          <w:tcPr>
            <w:tcW w:w="990" w:type="dxa"/>
            <w:vAlign w:val="center"/>
          </w:tcPr>
          <w:p w:rsidR="00AD1917" w:rsidRPr="00B566BC" w:rsidRDefault="00AD1917" w:rsidP="00AD1917">
            <w:pPr>
              <w:widowControl w:val="0"/>
              <w:spacing w:before="6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22 - 25</w:t>
            </w:r>
          </w:p>
        </w:tc>
        <w:tc>
          <w:tcPr>
            <w:tcW w:w="1080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30 - 45</w:t>
            </w:r>
          </w:p>
        </w:tc>
        <w:tc>
          <w:tcPr>
            <w:tcW w:w="2970" w:type="dxa"/>
            <w:vAlign w:val="center"/>
          </w:tcPr>
          <w:p w:rsidR="00AD1917" w:rsidRPr="00B566BC" w:rsidRDefault="00AD1917" w:rsidP="00AD1917">
            <w:pPr>
              <w:widowControl w:val="0"/>
              <w:rPr>
                <w:rFonts w:eastAsia="Calibri"/>
              </w:rPr>
            </w:pPr>
            <w:r w:rsidRPr="00B566BC">
              <w:rPr>
                <w:rFonts w:eastAsia="Calibri"/>
              </w:rPr>
              <w:t>QAS (259 - 300) or AAF (200 - 258)</w:t>
            </w:r>
          </w:p>
        </w:tc>
      </w:tr>
      <w:tr w:rsidR="00AD1917" w:rsidRPr="00B566BC" w:rsidTr="000228DF">
        <w:trPr>
          <w:trHeight w:val="504"/>
        </w:trPr>
        <w:tc>
          <w:tcPr>
            <w:tcW w:w="1615" w:type="dxa"/>
            <w:vAlign w:val="center"/>
          </w:tcPr>
          <w:p w:rsidR="00AD1917" w:rsidRPr="00B566BC" w:rsidRDefault="00AD1917" w:rsidP="00AD1917">
            <w:r w:rsidRPr="00B566BC">
              <w:t>MATH 1121</w:t>
            </w:r>
          </w:p>
        </w:tc>
        <w:tc>
          <w:tcPr>
            <w:tcW w:w="1980" w:type="dxa"/>
            <w:vAlign w:val="center"/>
          </w:tcPr>
          <w:p w:rsidR="00AD1917" w:rsidRPr="00B566BC" w:rsidRDefault="00AD1917" w:rsidP="00AD1917">
            <w:pPr>
              <w:widowControl w:val="0"/>
              <w:spacing w:before="7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 xml:space="preserve">MATH 1108 AND MATH 1109 </w:t>
            </w:r>
          </w:p>
          <w:p w:rsidR="00AD1917" w:rsidRPr="00B566BC" w:rsidRDefault="00AD1917" w:rsidP="00AD1917">
            <w:pPr>
              <w:widowControl w:val="0"/>
              <w:spacing w:before="7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or MATH 1110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356" w:type="dxa"/>
            <w:vAlign w:val="center"/>
          </w:tcPr>
          <w:p w:rsidR="00AD1917" w:rsidRPr="00B566BC" w:rsidRDefault="00AD1917" w:rsidP="00AD1917">
            <w:pPr>
              <w:widowControl w:val="0"/>
              <w:spacing w:before="9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661+</w:t>
            </w:r>
          </w:p>
        </w:tc>
        <w:tc>
          <w:tcPr>
            <w:tcW w:w="990" w:type="dxa"/>
            <w:vAlign w:val="center"/>
          </w:tcPr>
          <w:p w:rsidR="00AD1917" w:rsidRPr="00B566BC" w:rsidRDefault="00AD1917" w:rsidP="00AD1917">
            <w:pPr>
              <w:widowControl w:val="0"/>
              <w:spacing w:before="9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29+</w:t>
            </w:r>
          </w:p>
        </w:tc>
        <w:tc>
          <w:tcPr>
            <w:tcW w:w="1080" w:type="dxa"/>
            <w:vAlign w:val="center"/>
          </w:tcPr>
          <w:p w:rsidR="00AD1917" w:rsidRPr="00B566BC" w:rsidRDefault="00AD1917" w:rsidP="00AD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B566BC">
              <w:rPr>
                <w:rFonts w:eastAsia="Calibri"/>
              </w:rPr>
              <w:t>76 - 100</w:t>
            </w:r>
          </w:p>
        </w:tc>
        <w:tc>
          <w:tcPr>
            <w:tcW w:w="2970" w:type="dxa"/>
            <w:vAlign w:val="center"/>
          </w:tcPr>
          <w:p w:rsidR="00AD1917" w:rsidRPr="00B566BC" w:rsidRDefault="00AD1917" w:rsidP="00AD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B566BC">
              <w:rPr>
                <w:rFonts w:eastAsia="Calibri"/>
              </w:rPr>
              <w:t>AAF (263 - 300)</w:t>
            </w:r>
          </w:p>
        </w:tc>
      </w:tr>
      <w:tr w:rsidR="00AD1917" w:rsidRPr="00B566BC" w:rsidTr="000228DF">
        <w:trPr>
          <w:trHeight w:val="504"/>
        </w:trPr>
        <w:tc>
          <w:tcPr>
            <w:tcW w:w="1615" w:type="dxa"/>
            <w:vAlign w:val="center"/>
          </w:tcPr>
          <w:p w:rsidR="00AD1917" w:rsidRPr="00B566BC" w:rsidRDefault="00AD1917" w:rsidP="00AD1917">
            <w:r w:rsidRPr="00B566BC">
              <w:t>MATH 2106</w:t>
            </w:r>
          </w:p>
        </w:tc>
        <w:tc>
          <w:tcPr>
            <w:tcW w:w="1980" w:type="dxa"/>
            <w:vAlign w:val="center"/>
          </w:tcPr>
          <w:p w:rsidR="00AD1917" w:rsidRPr="00B566BC" w:rsidRDefault="00AD1917" w:rsidP="00AD1917">
            <w:pPr>
              <w:widowControl w:val="0"/>
              <w:spacing w:line="243" w:lineRule="auto"/>
              <w:ind w:left="171" w:right="112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MATH 1108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61 - 75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</w:p>
        </w:tc>
      </w:tr>
      <w:tr w:rsidR="00AD1917" w:rsidRPr="00B566BC" w:rsidTr="000228DF">
        <w:trPr>
          <w:trHeight w:val="504"/>
        </w:trPr>
        <w:tc>
          <w:tcPr>
            <w:tcW w:w="1615" w:type="dxa"/>
            <w:vAlign w:val="center"/>
          </w:tcPr>
          <w:p w:rsidR="00AD1917" w:rsidRPr="00B566BC" w:rsidRDefault="00AD1917" w:rsidP="00AD1917">
            <w:r w:rsidRPr="00B566BC">
              <w:t xml:space="preserve">MATH 2103 </w:t>
            </w:r>
          </w:p>
        </w:tc>
        <w:tc>
          <w:tcPr>
            <w:tcW w:w="1980" w:type="dxa"/>
            <w:vAlign w:val="center"/>
          </w:tcPr>
          <w:p w:rsidR="00AD1917" w:rsidRPr="00B566BC" w:rsidRDefault="00AD1917" w:rsidP="00AD1917">
            <w:pPr>
              <w:widowControl w:val="0"/>
              <w:spacing w:line="243" w:lineRule="auto"/>
              <w:ind w:left="171" w:right="112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MATH 2106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76 - 100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</w:p>
        </w:tc>
      </w:tr>
      <w:tr w:rsidR="00AD1917" w:rsidRPr="00B566BC" w:rsidTr="000228DF">
        <w:trPr>
          <w:trHeight w:val="504"/>
        </w:trPr>
        <w:tc>
          <w:tcPr>
            <w:tcW w:w="1615" w:type="dxa"/>
            <w:vAlign w:val="center"/>
          </w:tcPr>
          <w:p w:rsidR="00AD1917" w:rsidRPr="00B566BC" w:rsidRDefault="00AD1917" w:rsidP="00AD1917">
            <w:r w:rsidRPr="00B566BC">
              <w:t>MATH 2115</w:t>
            </w:r>
          </w:p>
        </w:tc>
        <w:tc>
          <w:tcPr>
            <w:tcW w:w="1980" w:type="dxa"/>
            <w:vAlign w:val="center"/>
          </w:tcPr>
          <w:p w:rsidR="00AD1917" w:rsidRPr="00B566BC" w:rsidRDefault="00AD1917" w:rsidP="00AD1917">
            <w:pPr>
              <w:widowControl w:val="0"/>
              <w:spacing w:line="243" w:lineRule="auto"/>
              <w:ind w:left="171" w:right="112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MATH 1108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61 - 75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</w:p>
        </w:tc>
      </w:tr>
      <w:tr w:rsidR="00D81395" w:rsidRPr="00B566BC" w:rsidTr="000228DF">
        <w:trPr>
          <w:trHeight w:val="504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D81395" w:rsidRPr="00B566BC" w:rsidRDefault="00D81395" w:rsidP="00AD1917"/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81395" w:rsidRPr="00B566BC" w:rsidRDefault="00D81395" w:rsidP="00AD1917">
            <w:pPr>
              <w:widowControl w:val="0"/>
              <w:spacing w:line="243" w:lineRule="auto"/>
              <w:ind w:left="171" w:right="112"/>
              <w:jc w:val="center"/>
              <w:rPr>
                <w:rFonts w:eastAsia="Calibri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D81395" w:rsidRPr="00B566BC" w:rsidRDefault="00D81395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D81395" w:rsidRDefault="00D81395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D81395" w:rsidRPr="00B566BC" w:rsidRDefault="00D81395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D81395" w:rsidRPr="00B566BC" w:rsidRDefault="00D81395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D81395" w:rsidRDefault="00D81395" w:rsidP="00AD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</w:p>
        </w:tc>
      </w:tr>
      <w:tr w:rsidR="00AD1917" w:rsidRPr="00B566BC" w:rsidTr="000228DF">
        <w:trPr>
          <w:trHeight w:val="504"/>
        </w:trPr>
        <w:tc>
          <w:tcPr>
            <w:tcW w:w="1615" w:type="dxa"/>
            <w:vAlign w:val="center"/>
          </w:tcPr>
          <w:p w:rsidR="00AD1917" w:rsidRPr="00B566BC" w:rsidRDefault="00195166" w:rsidP="00AD1917">
            <w:r w:rsidRPr="00B566BC">
              <w:t>ENGL</w:t>
            </w:r>
            <w:r w:rsidR="00B566BC" w:rsidRPr="00B566BC">
              <w:t xml:space="preserve"> 1101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spacing w:line="243" w:lineRule="auto"/>
              <w:ind w:left="171" w:right="112"/>
              <w:jc w:val="center"/>
              <w:rPr>
                <w:rFonts w:eastAsia="Calibri"/>
              </w:rPr>
            </w:pPr>
          </w:p>
        </w:tc>
        <w:tc>
          <w:tcPr>
            <w:tcW w:w="1074" w:type="dxa"/>
            <w:vAlign w:val="center"/>
          </w:tcPr>
          <w:p w:rsidR="00AD1917" w:rsidRPr="00B566BC" w:rsidRDefault="00195166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3.0+</w:t>
            </w:r>
          </w:p>
        </w:tc>
        <w:tc>
          <w:tcPr>
            <w:tcW w:w="1356" w:type="dxa"/>
            <w:vAlign w:val="center"/>
          </w:tcPr>
          <w:p w:rsidR="00AD1917" w:rsidRPr="00B566BC" w:rsidRDefault="00D81395" w:rsidP="00AD1917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480 (EBRW)</w:t>
            </w:r>
          </w:p>
        </w:tc>
        <w:tc>
          <w:tcPr>
            <w:tcW w:w="990" w:type="dxa"/>
            <w:vAlign w:val="center"/>
          </w:tcPr>
          <w:p w:rsidR="00AD1917" w:rsidRPr="00B566BC" w:rsidRDefault="00FC7F45" w:rsidP="00AD1917">
            <w:pPr>
              <w:widowControl w:val="0"/>
              <w:jc w:val="center"/>
              <w:rPr>
                <w:rFonts w:eastAsia="Calibri"/>
              </w:rPr>
            </w:pPr>
            <w:r w:rsidRPr="00B566BC">
              <w:rPr>
                <w:rFonts w:eastAsia="Calibri"/>
              </w:rPr>
              <w:t>19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970" w:type="dxa"/>
            <w:vAlign w:val="center"/>
          </w:tcPr>
          <w:p w:rsidR="00D81395" w:rsidRDefault="00D81395" w:rsidP="00AD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Writing and Reading</w:t>
            </w:r>
            <w:r w:rsidR="00377D82">
              <w:rPr>
                <w:rFonts w:eastAsia="Calibri"/>
                <w:color w:val="000000"/>
              </w:rPr>
              <w:t xml:space="preserve"> </w:t>
            </w:r>
          </w:p>
          <w:p w:rsidR="00AD1917" w:rsidRPr="00B566BC" w:rsidRDefault="00377D82" w:rsidP="00AD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</w:t>
            </w:r>
            <w:r w:rsidR="00263494" w:rsidRPr="00B566BC">
              <w:rPr>
                <w:rFonts w:eastAsia="Calibri"/>
                <w:color w:val="000000"/>
              </w:rPr>
              <w:t>246-300</w:t>
            </w:r>
            <w:r>
              <w:rPr>
                <w:rFonts w:eastAsia="Calibri"/>
                <w:color w:val="000000"/>
              </w:rPr>
              <w:t>)</w:t>
            </w:r>
          </w:p>
        </w:tc>
      </w:tr>
      <w:tr w:rsidR="00AD1917" w:rsidRPr="00B566BC" w:rsidTr="000228DF">
        <w:trPr>
          <w:trHeight w:val="504"/>
        </w:trPr>
        <w:tc>
          <w:tcPr>
            <w:tcW w:w="1615" w:type="dxa"/>
            <w:vAlign w:val="center"/>
          </w:tcPr>
          <w:p w:rsidR="00195166" w:rsidRPr="00B566BC" w:rsidRDefault="0096417B" w:rsidP="00AD1917">
            <w:r>
              <w:t xml:space="preserve">ENGL 1101 + </w:t>
            </w:r>
            <w:r w:rsidR="00D81395">
              <w:t>ENGL 1411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spacing w:line="243" w:lineRule="auto"/>
              <w:ind w:left="171" w:right="112"/>
              <w:jc w:val="center"/>
              <w:rPr>
                <w:rFonts w:eastAsia="Calibri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AD1917" w:rsidRPr="00B566BC" w:rsidRDefault="00AD1917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970" w:type="dxa"/>
            <w:vAlign w:val="center"/>
          </w:tcPr>
          <w:p w:rsidR="00AD1917" w:rsidRPr="00B566BC" w:rsidRDefault="00D81395" w:rsidP="00AD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Writing OR Reading (200-245) Must be co-enrolled in ENGL 1101</w:t>
            </w:r>
          </w:p>
        </w:tc>
      </w:tr>
      <w:tr w:rsidR="00D81395" w:rsidRPr="00B566BC" w:rsidTr="000228DF">
        <w:trPr>
          <w:trHeight w:val="504"/>
        </w:trPr>
        <w:tc>
          <w:tcPr>
            <w:tcW w:w="1615" w:type="dxa"/>
            <w:vAlign w:val="center"/>
          </w:tcPr>
          <w:p w:rsidR="00D81395" w:rsidRDefault="00D81395" w:rsidP="00AD1917">
            <w:r>
              <w:t>CNA 1201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D81395" w:rsidRPr="00B566BC" w:rsidRDefault="00D81395" w:rsidP="00AD1917">
            <w:pPr>
              <w:widowControl w:val="0"/>
              <w:spacing w:line="243" w:lineRule="auto"/>
              <w:ind w:left="171" w:right="112"/>
              <w:jc w:val="center"/>
              <w:rPr>
                <w:rFonts w:eastAsia="Calibri"/>
              </w:rPr>
            </w:pPr>
          </w:p>
        </w:tc>
        <w:tc>
          <w:tcPr>
            <w:tcW w:w="1074" w:type="dxa"/>
            <w:shd w:val="clear" w:color="auto" w:fill="D9D9D9" w:themeFill="background1" w:themeFillShade="D9"/>
            <w:vAlign w:val="center"/>
          </w:tcPr>
          <w:p w:rsidR="00D81395" w:rsidRPr="00B566BC" w:rsidRDefault="00D81395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D81395" w:rsidRPr="00B566BC" w:rsidRDefault="00D81395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D81395" w:rsidRPr="00B566BC" w:rsidRDefault="00D81395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D81395" w:rsidRPr="00B566BC" w:rsidRDefault="00D81395" w:rsidP="00AD1917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970" w:type="dxa"/>
            <w:vAlign w:val="center"/>
          </w:tcPr>
          <w:p w:rsidR="00D81395" w:rsidRDefault="00D81395" w:rsidP="00AD1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Reading (235)</w:t>
            </w:r>
          </w:p>
        </w:tc>
      </w:tr>
      <w:tr w:rsidR="00D81395" w:rsidRPr="00B566BC" w:rsidTr="000228DF">
        <w:trPr>
          <w:trHeight w:val="504"/>
        </w:trPr>
        <w:tc>
          <w:tcPr>
            <w:tcW w:w="11065" w:type="dxa"/>
            <w:gridSpan w:val="7"/>
            <w:vAlign w:val="center"/>
          </w:tcPr>
          <w:p w:rsidR="00D81395" w:rsidRPr="00D81395" w:rsidRDefault="00D81395" w:rsidP="0026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i/>
                <w:color w:val="000000"/>
              </w:rPr>
            </w:pPr>
            <w:r>
              <w:rPr>
                <w:rFonts w:eastAsia="Calibri"/>
                <w:b/>
                <w:i/>
                <w:color w:val="000000"/>
              </w:rPr>
              <w:t xml:space="preserve">Senior English:  </w:t>
            </w:r>
            <w:r>
              <w:rPr>
                <w:rFonts w:eastAsia="Calibri"/>
                <w:i/>
                <w:color w:val="000000"/>
              </w:rPr>
              <w:t>Placement into ENG</w:t>
            </w:r>
            <w:r w:rsidR="0059603C">
              <w:rPr>
                <w:rFonts w:eastAsia="Calibri"/>
                <w:i/>
                <w:color w:val="000000"/>
              </w:rPr>
              <w:t>L</w:t>
            </w:r>
            <w:r>
              <w:rPr>
                <w:rFonts w:eastAsia="Calibri"/>
                <w:i/>
                <w:color w:val="000000"/>
              </w:rPr>
              <w:t xml:space="preserve"> 1101 if a minimum grade of ‘C’ was earned in th</w:t>
            </w:r>
            <w:r w:rsidR="0096417B">
              <w:rPr>
                <w:rFonts w:eastAsia="Calibri"/>
                <w:i/>
                <w:color w:val="000000"/>
              </w:rPr>
              <w:t>e 7</w:t>
            </w:r>
            <w:r w:rsidR="0096417B" w:rsidRPr="0096417B">
              <w:rPr>
                <w:rFonts w:eastAsia="Calibri"/>
                <w:i/>
                <w:color w:val="000000"/>
                <w:vertAlign w:val="superscript"/>
              </w:rPr>
              <w:t>th</w:t>
            </w:r>
            <w:r w:rsidR="0096417B">
              <w:rPr>
                <w:rFonts w:eastAsia="Calibri"/>
                <w:i/>
                <w:color w:val="000000"/>
              </w:rPr>
              <w:t xml:space="preserve"> semester</w:t>
            </w:r>
            <w:r>
              <w:rPr>
                <w:rFonts w:eastAsia="Calibri"/>
                <w:i/>
                <w:color w:val="000000"/>
              </w:rPr>
              <w:t xml:space="preserve"> senior English course and a minimum cumulative GPA of 3.0 was earned.  Must be enrolled at Rend Lake College within 18 months of high school graduation date</w:t>
            </w:r>
            <w:r w:rsidR="0059603C">
              <w:rPr>
                <w:rFonts w:eastAsia="Calibri"/>
                <w:i/>
                <w:color w:val="000000"/>
              </w:rPr>
              <w:t xml:space="preserve">. </w:t>
            </w:r>
            <w:r>
              <w:rPr>
                <w:rFonts w:eastAsia="Calibri"/>
                <w:i/>
                <w:color w:val="000000"/>
              </w:rPr>
              <w:t>Illinois resident only.</w:t>
            </w:r>
          </w:p>
        </w:tc>
      </w:tr>
      <w:tr w:rsidR="00D81395" w:rsidRPr="00B566BC" w:rsidTr="000228DF">
        <w:trPr>
          <w:trHeight w:val="504"/>
        </w:trPr>
        <w:tc>
          <w:tcPr>
            <w:tcW w:w="11065" w:type="dxa"/>
            <w:gridSpan w:val="7"/>
            <w:vAlign w:val="center"/>
          </w:tcPr>
          <w:p w:rsidR="00D81395" w:rsidRDefault="00D81395" w:rsidP="0026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i/>
              </w:rPr>
            </w:pPr>
            <w:r w:rsidRPr="00B566BC">
              <w:rPr>
                <w:rFonts w:eastAsia="Calibri"/>
                <w:b/>
                <w:i/>
              </w:rPr>
              <w:t xml:space="preserve">Transitional Math: </w:t>
            </w:r>
            <w:r w:rsidRPr="00B566BC">
              <w:rPr>
                <w:rFonts w:eastAsia="Calibri"/>
                <w:i/>
              </w:rPr>
              <w:t>Placement into MATH 1107, 1108, 1111 or 1130; minimum grade of ‘C’ required.  Must be enrolled at Rend Lake College within 18 months of high school graduation date</w:t>
            </w:r>
            <w:r w:rsidR="0059603C">
              <w:rPr>
                <w:rFonts w:eastAsia="Calibri"/>
                <w:i/>
              </w:rPr>
              <w:t xml:space="preserve">. </w:t>
            </w:r>
            <w:r w:rsidRPr="00B566BC">
              <w:rPr>
                <w:rFonts w:eastAsia="Calibri"/>
                <w:i/>
              </w:rPr>
              <w:t>Illinois residents</w:t>
            </w:r>
            <w:r>
              <w:rPr>
                <w:rFonts w:eastAsia="Calibri"/>
                <w:i/>
              </w:rPr>
              <w:t xml:space="preserve"> only.</w:t>
            </w:r>
          </w:p>
          <w:p w:rsidR="0096417B" w:rsidRDefault="0096417B" w:rsidP="0026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</w:p>
          <w:p w:rsidR="0096417B" w:rsidRPr="00B566BC" w:rsidRDefault="0096417B" w:rsidP="00263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Only those who completed STEM math are eligible for all courses.  All others may enroll in all courses with the exception of MATH 1108.</w:t>
            </w:r>
          </w:p>
        </w:tc>
      </w:tr>
    </w:tbl>
    <w:p w:rsidR="00576C35" w:rsidRPr="00B566BC" w:rsidRDefault="00576C35" w:rsidP="004B4346">
      <w:pPr>
        <w:widowControl w:val="0"/>
        <w:spacing w:line="240" w:lineRule="auto"/>
        <w:ind w:right="-714"/>
        <w:rPr>
          <w:rFonts w:eastAsia="Calibri"/>
        </w:rPr>
      </w:pPr>
    </w:p>
    <w:sectPr w:rsidR="00576C35" w:rsidRPr="00B566BC" w:rsidSect="00AD1917">
      <w:headerReference w:type="default" r:id="rId6"/>
      <w:pgSz w:w="12240" w:h="15840"/>
      <w:pgMar w:top="90" w:right="1260" w:bottom="720" w:left="62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B1D" w:rsidRDefault="000A7B1D" w:rsidP="001312AC">
      <w:pPr>
        <w:spacing w:line="240" w:lineRule="auto"/>
      </w:pPr>
      <w:r>
        <w:separator/>
      </w:r>
    </w:p>
  </w:endnote>
  <w:endnote w:type="continuationSeparator" w:id="0">
    <w:p w:rsidR="000A7B1D" w:rsidRDefault="000A7B1D" w:rsidP="001312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B1D" w:rsidRDefault="000A7B1D" w:rsidP="001312AC">
      <w:pPr>
        <w:spacing w:line="240" w:lineRule="auto"/>
      </w:pPr>
      <w:r>
        <w:separator/>
      </w:r>
    </w:p>
  </w:footnote>
  <w:footnote w:type="continuationSeparator" w:id="0">
    <w:p w:rsidR="000A7B1D" w:rsidRDefault="000A7B1D" w:rsidP="001312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0A8" w:rsidRDefault="00DC50A8" w:rsidP="00202E7F">
    <w:pPr>
      <w:pStyle w:val="Header"/>
      <w:jc w:val="center"/>
    </w:pPr>
  </w:p>
  <w:p w:rsidR="00DC50A8" w:rsidRDefault="00202E7F" w:rsidP="00202E7F">
    <w:pPr>
      <w:pStyle w:val="Header"/>
      <w:jc w:val="center"/>
    </w:pPr>
    <w:r>
      <w:t>Rend Lake College Placement Guide</w:t>
    </w:r>
  </w:p>
  <w:p w:rsidR="00DC50A8" w:rsidRDefault="00DC50A8" w:rsidP="00202E7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C35"/>
    <w:rsid w:val="000228DF"/>
    <w:rsid w:val="000A7B1D"/>
    <w:rsid w:val="000F7C3D"/>
    <w:rsid w:val="001312AC"/>
    <w:rsid w:val="00195166"/>
    <w:rsid w:val="00202E7F"/>
    <w:rsid w:val="002177FC"/>
    <w:rsid w:val="002246EB"/>
    <w:rsid w:val="00263494"/>
    <w:rsid w:val="002842E8"/>
    <w:rsid w:val="00377D82"/>
    <w:rsid w:val="00487398"/>
    <w:rsid w:val="004B4346"/>
    <w:rsid w:val="00576C35"/>
    <w:rsid w:val="0059603C"/>
    <w:rsid w:val="005A64E2"/>
    <w:rsid w:val="006C537C"/>
    <w:rsid w:val="006F097C"/>
    <w:rsid w:val="00790420"/>
    <w:rsid w:val="0087727C"/>
    <w:rsid w:val="008C36E9"/>
    <w:rsid w:val="008D3ACB"/>
    <w:rsid w:val="0096417B"/>
    <w:rsid w:val="00994676"/>
    <w:rsid w:val="009B02C3"/>
    <w:rsid w:val="009C59D1"/>
    <w:rsid w:val="009D2CD1"/>
    <w:rsid w:val="00A70233"/>
    <w:rsid w:val="00AD1917"/>
    <w:rsid w:val="00B566BC"/>
    <w:rsid w:val="00C76621"/>
    <w:rsid w:val="00D81395"/>
    <w:rsid w:val="00DC50A8"/>
    <w:rsid w:val="00EA76F9"/>
    <w:rsid w:val="00FC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9191FF-53D3-43D1-AE05-CD995D46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12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2AC"/>
  </w:style>
  <w:style w:type="paragraph" w:styleId="Footer">
    <w:name w:val="footer"/>
    <w:basedOn w:val="Normal"/>
    <w:link w:val="FooterChar"/>
    <w:uiPriority w:val="99"/>
    <w:unhideWhenUsed/>
    <w:rsid w:val="001312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2AC"/>
  </w:style>
  <w:style w:type="table" w:styleId="TableGridLight">
    <w:name w:val="Grid Table Light"/>
    <w:basedOn w:val="TableNormal"/>
    <w:uiPriority w:val="40"/>
    <w:rsid w:val="001312A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Rend Lake College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Buster Leeck</dc:creator>
  <cp:lastModifiedBy>Taylor Wilburn</cp:lastModifiedBy>
  <cp:revision>2</cp:revision>
  <cp:lastPrinted>2024-06-06T19:54:00Z</cp:lastPrinted>
  <dcterms:created xsi:type="dcterms:W3CDTF">2024-08-26T14:17:00Z</dcterms:created>
  <dcterms:modified xsi:type="dcterms:W3CDTF">2024-08-26T14:17:00Z</dcterms:modified>
</cp:coreProperties>
</file>